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AB509D" w14:textId="309378E5" w:rsidR="0042234F" w:rsidRPr="00EE1BD1" w:rsidRDefault="00EE1BD1" w:rsidP="00EE1BD1">
      <w:pPr>
        <w:rPr>
          <w:sz w:val="28"/>
          <w:szCs w:val="28"/>
        </w:rPr>
      </w:pPr>
      <w:hyperlink r:id="rId5" w:history="1">
        <w:r w:rsidRPr="00EE1BD1">
          <w:rPr>
            <w:rStyle w:val="Hyperlink"/>
            <w:sz w:val="28"/>
            <w:szCs w:val="28"/>
          </w:rPr>
          <w:t>http://www.youtube.com/watch?v=OtuFaEy4jzE</w:t>
        </w:r>
      </w:hyperlink>
    </w:p>
    <w:p w14:paraId="1C5225B6" w14:textId="77777777" w:rsidR="00EE1BD1" w:rsidRPr="00EE1BD1" w:rsidRDefault="00EE1BD1" w:rsidP="00EE1BD1">
      <w:pPr>
        <w:rPr>
          <w:color w:val="FF0000"/>
          <w:sz w:val="28"/>
          <w:szCs w:val="28"/>
        </w:rPr>
      </w:pPr>
      <w:r w:rsidRPr="00EE1BD1">
        <w:rPr>
          <w:color w:val="FF0000"/>
          <w:sz w:val="28"/>
          <w:szCs w:val="28"/>
        </w:rPr>
        <w:t>Answer the following questions while you are watching The Vice Guide to North Korea.</w:t>
      </w:r>
    </w:p>
    <w:p w14:paraId="084204BC" w14:textId="2B747D5B" w:rsidR="00EE1BD1" w:rsidRDefault="00EE1BD1" w:rsidP="00EE1BD1">
      <w:pPr>
        <w:rPr>
          <w:sz w:val="28"/>
          <w:szCs w:val="28"/>
        </w:rPr>
      </w:pPr>
      <w:r w:rsidRPr="00EE1BD1">
        <w:rPr>
          <w:sz w:val="28"/>
          <w:szCs w:val="28"/>
        </w:rPr>
        <w:t>(This isn't quite a traditional "essay," but it will do the job. Just follow the prompts, and you will be fine.)</w:t>
      </w:r>
    </w:p>
    <w:p w14:paraId="2EF9DC75" w14:textId="77777777" w:rsidR="00EE1BD1" w:rsidRPr="00EE1BD1" w:rsidRDefault="00EE1BD1" w:rsidP="00EE1BD1">
      <w:pPr>
        <w:rPr>
          <w:sz w:val="28"/>
          <w:szCs w:val="28"/>
        </w:rPr>
      </w:pPr>
    </w:p>
    <w:p w14:paraId="57C41F98" w14:textId="77777777" w:rsidR="00EE1BD1" w:rsidRPr="00EE1BD1" w:rsidRDefault="00EE1BD1" w:rsidP="00EE1BD1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EE1BD1">
        <w:rPr>
          <w:sz w:val="28"/>
          <w:szCs w:val="28"/>
        </w:rPr>
        <w:t>List three (substantive) ways in which DPRK is different from The United States.</w:t>
      </w:r>
    </w:p>
    <w:p w14:paraId="2C0AAEC6" w14:textId="77777777" w:rsidR="00EE1BD1" w:rsidRPr="00EE1BD1" w:rsidRDefault="00EE1BD1" w:rsidP="00EE1BD1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EE1BD1">
        <w:rPr>
          <w:sz w:val="28"/>
          <w:szCs w:val="28"/>
        </w:rPr>
        <w:t>List three ways the host is being Ethnocentric.</w:t>
      </w:r>
    </w:p>
    <w:p w14:paraId="7B9FD88C" w14:textId="77777777" w:rsidR="00EE1BD1" w:rsidRPr="00EE1BD1" w:rsidRDefault="00EE1BD1" w:rsidP="00EE1BD1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EE1BD1">
        <w:rPr>
          <w:sz w:val="28"/>
          <w:szCs w:val="28"/>
        </w:rPr>
        <w:t>Choose one of the ways in which the host was being Ethnocentric. How might you respond in that situation to be less ethnocentric. Would that have helped the situation?</w:t>
      </w:r>
    </w:p>
    <w:p w14:paraId="27F46814" w14:textId="77777777" w:rsidR="00EE1BD1" w:rsidRPr="00EE1BD1" w:rsidRDefault="00EE1BD1" w:rsidP="00EE1BD1">
      <w:pPr>
        <w:rPr>
          <w:sz w:val="28"/>
          <w:szCs w:val="28"/>
        </w:rPr>
      </w:pPr>
    </w:p>
    <w:sectPr w:rsidR="00EE1BD1" w:rsidRPr="00EE1B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9351C0"/>
    <w:multiLevelType w:val="hybridMultilevel"/>
    <w:tmpl w:val="034CE0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BB4119"/>
    <w:multiLevelType w:val="hybridMultilevel"/>
    <w:tmpl w:val="3E5CB1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BD1"/>
    <w:rsid w:val="0042234F"/>
    <w:rsid w:val="00EE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6D2BC"/>
  <w15:chartTrackingRefBased/>
  <w15:docId w15:val="{F5FC193D-1007-48B8-A83E-007469442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1BD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1BD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E1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E1B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91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07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2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3469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325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1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0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6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youtube.com/watch?v=OtuFaEy4jz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2021-02-05T19:09:00Z</dcterms:created>
  <dcterms:modified xsi:type="dcterms:W3CDTF">2021-02-05T19:13:00Z</dcterms:modified>
</cp:coreProperties>
</file>